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4" w:rsidRPr="002D4468" w:rsidRDefault="00A158CD">
      <w:pPr>
        <w:pStyle w:val="Style1"/>
        <w:widowControl/>
        <w:spacing w:before="58"/>
        <w:ind w:left="259"/>
        <w:rPr>
          <w:rStyle w:val="FontStyle11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Типовые разъяснения по организации работы предприятий и индивидуальных предпринимателей в условиях рисков распространения новой </w:t>
      </w:r>
      <w:proofErr w:type="spellStart"/>
      <w:r w:rsidRPr="002D4468">
        <w:rPr>
          <w:rStyle w:val="FontStyle11"/>
          <w:sz w:val="28"/>
          <w:szCs w:val="28"/>
        </w:rPr>
        <w:t>коронавирусной</w:t>
      </w:r>
      <w:proofErr w:type="spellEnd"/>
      <w:r w:rsidRPr="002D4468">
        <w:rPr>
          <w:rStyle w:val="FontStyle11"/>
          <w:sz w:val="28"/>
          <w:szCs w:val="28"/>
        </w:rPr>
        <w:t xml:space="preserve"> инфекции, вызванной 2019-</w:t>
      </w:r>
      <w:proofErr w:type="spellStart"/>
      <w:r w:rsidRPr="002D4468">
        <w:rPr>
          <w:rStyle w:val="FontStyle11"/>
          <w:sz w:val="28"/>
          <w:szCs w:val="28"/>
          <w:lang w:val="en-US"/>
        </w:rPr>
        <w:t>nCoV</w:t>
      </w:r>
      <w:proofErr w:type="spellEnd"/>
    </w:p>
    <w:p w:rsidR="00731AC4" w:rsidRPr="002D4468" w:rsidRDefault="00A158CD" w:rsidP="00A158CD">
      <w:pPr>
        <w:pStyle w:val="Style2"/>
        <w:widowControl/>
        <w:numPr>
          <w:ilvl w:val="0"/>
          <w:numId w:val="1"/>
        </w:numPr>
        <w:tabs>
          <w:tab w:val="left" w:pos="1102"/>
        </w:tabs>
        <w:spacing w:before="281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 xml:space="preserve">Информирование </w:t>
      </w:r>
      <w:proofErr w:type="gramStart"/>
      <w:r w:rsidRPr="002D4468">
        <w:rPr>
          <w:rStyle w:val="FontStyle12"/>
          <w:sz w:val="28"/>
          <w:szCs w:val="28"/>
        </w:rPr>
        <w:t>необходимости соблюдения режима использования масок</w:t>
      </w:r>
      <w:proofErr w:type="gramEnd"/>
      <w:r w:rsidRPr="002D4468">
        <w:rPr>
          <w:rStyle w:val="FontStyle12"/>
          <w:sz w:val="28"/>
          <w:szCs w:val="28"/>
        </w:rPr>
        <w:t xml:space="preserve"> в рабочее и внерабочее время.</w:t>
      </w:r>
    </w:p>
    <w:p w:rsidR="00731AC4" w:rsidRPr="002D4468" w:rsidRDefault="00A158CD" w:rsidP="00A158CD">
      <w:pPr>
        <w:pStyle w:val="Style2"/>
        <w:widowControl/>
        <w:numPr>
          <w:ilvl w:val="0"/>
          <w:numId w:val="1"/>
        </w:numPr>
        <w:tabs>
          <w:tab w:val="left" w:pos="1102"/>
        </w:tabs>
        <w:spacing w:before="22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2D4468">
        <w:rPr>
          <w:rStyle w:val="FontStyle12"/>
          <w:sz w:val="28"/>
          <w:szCs w:val="28"/>
        </w:rPr>
        <w:t>ств пр</w:t>
      </w:r>
      <w:proofErr w:type="gramEnd"/>
      <w:r w:rsidRPr="002D4468">
        <w:rPr>
          <w:rStyle w:val="FontStyle12"/>
          <w:sz w:val="28"/>
          <w:szCs w:val="28"/>
        </w:rPr>
        <w:t>иема и выдачи корреспонденции) с соблюдением режима дезинфекции.</w:t>
      </w:r>
    </w:p>
    <w:p w:rsidR="00731AC4" w:rsidRPr="002D4468" w:rsidRDefault="00A158CD" w:rsidP="00A158CD">
      <w:pPr>
        <w:pStyle w:val="Style2"/>
        <w:widowControl/>
        <w:numPr>
          <w:ilvl w:val="0"/>
          <w:numId w:val="2"/>
        </w:numPr>
        <w:tabs>
          <w:tab w:val="left" w:pos="1210"/>
        </w:tabs>
        <w:spacing w:before="7"/>
        <w:ind w:right="43" w:firstLine="785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Прекращение проведения любых очных массовых мероприятий (совещаний, обучения, корпоративных мероприятий развлекательного характера) на предприятии (в организации), запрет участия работников в мероприятиях других коллективов до улучшения санитарно-эпидемиологической обстановки. При необходимости проведение в режиме видеоконференцсвязи.</w:t>
      </w:r>
    </w:p>
    <w:p w:rsidR="00731AC4" w:rsidRPr="002D4468" w:rsidRDefault="00A158CD" w:rsidP="00A158CD">
      <w:pPr>
        <w:pStyle w:val="Style2"/>
        <w:widowControl/>
        <w:numPr>
          <w:ilvl w:val="0"/>
          <w:numId w:val="3"/>
        </w:numPr>
        <w:tabs>
          <w:tab w:val="left" w:pos="1030"/>
        </w:tabs>
        <w:spacing w:before="14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 xml:space="preserve">Информирование работников: о клинических признаках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</w:t>
      </w:r>
      <w:r w:rsidRPr="002D4468">
        <w:rPr>
          <w:rStyle w:val="FontStyle12"/>
          <w:sz w:val="28"/>
          <w:szCs w:val="28"/>
          <w:lang w:val="en-US"/>
        </w:rPr>
        <w:t>COV</w:t>
      </w:r>
      <w:r w:rsidRPr="002D4468">
        <w:rPr>
          <w:rStyle w:val="FontStyle12"/>
          <w:sz w:val="28"/>
          <w:szCs w:val="28"/>
        </w:rPr>
        <w:t>1</w:t>
      </w:r>
      <w:r w:rsidRPr="002D4468">
        <w:rPr>
          <w:rStyle w:val="FontStyle12"/>
          <w:sz w:val="28"/>
          <w:szCs w:val="28"/>
          <w:lang w:val="en-US"/>
        </w:rPr>
        <w:t>D</w:t>
      </w:r>
      <w:r w:rsidRPr="002D4468">
        <w:rPr>
          <w:rStyle w:val="FontStyle12"/>
          <w:sz w:val="28"/>
          <w:szCs w:val="28"/>
        </w:rPr>
        <w:t>-19 (ОРВИ), запрете на посещение работы, общественных мест при выявлении признаков ОРВИ, о правилах личной и общественной гигиены: режиме регулярного мытья рук с мылом или обработкой кожными антисептиками в течение всего рабочего дня.</w:t>
      </w:r>
    </w:p>
    <w:p w:rsidR="00731AC4" w:rsidRPr="002D4468" w:rsidRDefault="00A158CD" w:rsidP="00A158CD">
      <w:pPr>
        <w:pStyle w:val="Style2"/>
        <w:widowControl/>
        <w:numPr>
          <w:ilvl w:val="0"/>
          <w:numId w:val="4"/>
        </w:numPr>
        <w:tabs>
          <w:tab w:val="left" w:pos="1224"/>
        </w:tabs>
        <w:spacing w:before="14" w:line="295" w:lineRule="exact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 xml:space="preserve">Информирование о нежелательности планирования проведения отпусков в странах и регионах Российской Федерации, неблагополучных по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инфекции.</w:t>
      </w:r>
    </w:p>
    <w:p w:rsidR="00731AC4" w:rsidRPr="002D4468" w:rsidRDefault="00A158CD" w:rsidP="00A158CD">
      <w:pPr>
        <w:pStyle w:val="Style2"/>
        <w:widowControl/>
        <w:numPr>
          <w:ilvl w:val="0"/>
          <w:numId w:val="5"/>
        </w:numPr>
        <w:tabs>
          <w:tab w:val="left" w:pos="1022"/>
        </w:tabs>
        <w:spacing w:line="295" w:lineRule="exact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</w:t>
      </w:r>
    </w:p>
    <w:p w:rsidR="00731AC4" w:rsidRPr="002D4468" w:rsidRDefault="00A158CD" w:rsidP="00A158CD">
      <w:pPr>
        <w:pStyle w:val="Style2"/>
        <w:widowControl/>
        <w:numPr>
          <w:ilvl w:val="0"/>
          <w:numId w:val="5"/>
        </w:numPr>
        <w:tabs>
          <w:tab w:val="left" w:pos="1022"/>
        </w:tabs>
        <w:spacing w:line="295" w:lineRule="exact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731AC4" w:rsidRPr="002D4468" w:rsidRDefault="00A158CD" w:rsidP="00A158CD">
      <w:pPr>
        <w:pStyle w:val="Style2"/>
        <w:widowControl/>
        <w:numPr>
          <w:ilvl w:val="0"/>
          <w:numId w:val="6"/>
        </w:numPr>
        <w:tabs>
          <w:tab w:val="left" w:pos="1174"/>
        </w:tabs>
        <w:spacing w:line="295" w:lineRule="exact"/>
        <w:ind w:firstLine="763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Организация ежедневного, перед началом рабочей смены, «входного фильтра» с проведением бесконтактного контроля температуры тела работника, использование приборов с функцией обеззараживания закрытого типа с возможностью работы в присутствии людей (</w:t>
      </w:r>
      <w:proofErr w:type="spellStart"/>
      <w:r w:rsidRPr="002D4468">
        <w:rPr>
          <w:rStyle w:val="FontStyle12"/>
          <w:sz w:val="28"/>
          <w:szCs w:val="28"/>
        </w:rPr>
        <w:t>рециркуляторы</w:t>
      </w:r>
      <w:proofErr w:type="spellEnd"/>
      <w:r w:rsidRPr="002D4468">
        <w:rPr>
          <w:rStyle w:val="FontStyle12"/>
          <w:sz w:val="28"/>
          <w:szCs w:val="28"/>
        </w:rPr>
        <w:t>).</w:t>
      </w:r>
    </w:p>
    <w:p w:rsidR="00731AC4" w:rsidRPr="002D4468" w:rsidRDefault="00A158CD" w:rsidP="00A158CD">
      <w:pPr>
        <w:pStyle w:val="Style2"/>
        <w:widowControl/>
        <w:numPr>
          <w:ilvl w:val="0"/>
          <w:numId w:val="7"/>
        </w:numPr>
        <w:tabs>
          <w:tab w:val="left" w:pos="1073"/>
        </w:tabs>
        <w:spacing w:line="295" w:lineRule="exact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 xml:space="preserve">Доставка работников на работу (с работы) транспортом предприятия с периодической его дезинфекцией, составление графиков доставки и контроль </w:t>
      </w:r>
      <w:proofErr w:type="spellStart"/>
      <w:r w:rsidRPr="002D4468">
        <w:rPr>
          <w:rStyle w:val="FontStyle12"/>
          <w:sz w:val="28"/>
          <w:szCs w:val="28"/>
        </w:rPr>
        <w:t>заполняемости</w:t>
      </w:r>
      <w:proofErr w:type="spellEnd"/>
      <w:r w:rsidRPr="002D4468">
        <w:rPr>
          <w:rStyle w:val="FontStyle12"/>
          <w:sz w:val="28"/>
          <w:szCs w:val="28"/>
        </w:rPr>
        <w:t xml:space="preserve"> транспорта в целях соблюдения санитарно-эпидемиологических требований.</w:t>
      </w:r>
    </w:p>
    <w:p w:rsidR="00731AC4" w:rsidRPr="002D4468" w:rsidRDefault="00A158CD" w:rsidP="00A158CD">
      <w:pPr>
        <w:pStyle w:val="Style2"/>
        <w:widowControl/>
        <w:numPr>
          <w:ilvl w:val="0"/>
          <w:numId w:val="8"/>
        </w:numPr>
        <w:tabs>
          <w:tab w:val="left" w:pos="1166"/>
        </w:tabs>
        <w:spacing w:line="295" w:lineRule="exact"/>
        <w:ind w:firstLine="792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Для предотвращения одновременного скопления большого количества людей на входе/выходе (в том числе на проходных) рекомендуется:</w:t>
      </w:r>
    </w:p>
    <w:p w:rsidR="00731AC4" w:rsidRPr="002D4468" w:rsidRDefault="00A158CD">
      <w:pPr>
        <w:pStyle w:val="Style3"/>
        <w:widowControl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731AC4" w:rsidRPr="002D4468" w:rsidRDefault="00A158CD">
      <w:pPr>
        <w:pStyle w:val="Style3"/>
        <w:widowControl/>
        <w:ind w:firstLine="770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lastRenderedPageBreak/>
        <w:t>при прохождении пропускных пунктов рекомендуется обеспечить соблюдение дистанции между гражданами не менее полутора метров;</w:t>
      </w:r>
    </w:p>
    <w:p w:rsidR="00731AC4" w:rsidRPr="002D4468" w:rsidRDefault="00A158CD">
      <w:pPr>
        <w:pStyle w:val="Style3"/>
        <w:widowControl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нанести соответствующую сигнальную разметку на полу помещения пропускного пункта и на подходе к нему;</w:t>
      </w:r>
    </w:p>
    <w:p w:rsidR="00731AC4" w:rsidRPr="002D4468" w:rsidRDefault="00A158CD">
      <w:pPr>
        <w:pStyle w:val="Style3"/>
        <w:widowControl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разделение начала и окончания рабочих смен на несколько последовательных периодов;</w:t>
      </w:r>
    </w:p>
    <w:p w:rsidR="00731AC4" w:rsidRPr="002D4468" w:rsidRDefault="00A158CD">
      <w:pPr>
        <w:pStyle w:val="Style3"/>
        <w:widowControl/>
        <w:ind w:left="842" w:firstLine="0"/>
        <w:jc w:val="left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периоды   между   началом/окончанием   разных   смен   должны быть достаточными для прохождения всех работников смены через КПП без очереди;</w:t>
      </w:r>
    </w:p>
    <w:p w:rsidR="00731AC4" w:rsidRPr="002D4468" w:rsidRDefault="00A158CD">
      <w:pPr>
        <w:pStyle w:val="Style3"/>
        <w:widowControl/>
        <w:spacing w:line="288" w:lineRule="exact"/>
        <w:ind w:firstLine="778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смены.</w:t>
      </w:r>
    </w:p>
    <w:p w:rsidR="00731AC4" w:rsidRPr="002D4468" w:rsidRDefault="00A158CD" w:rsidP="00A158CD">
      <w:pPr>
        <w:pStyle w:val="Style2"/>
        <w:widowControl/>
        <w:numPr>
          <w:ilvl w:val="0"/>
          <w:numId w:val="9"/>
        </w:numPr>
        <w:tabs>
          <w:tab w:val="left" w:pos="1224"/>
        </w:tabs>
        <w:ind w:firstLine="799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 xml:space="preserve">Обеспечение работников на рабочих местах запасом одноразовых масок, а также дезинфицирующих салфеток, кожных антисептиков для обработки рук, дезинфицирующих средств, перчаток. </w:t>
      </w:r>
      <w:proofErr w:type="gramStart"/>
      <w:r w:rsidRPr="002D4468">
        <w:rPr>
          <w:rStyle w:val="FontStyle12"/>
          <w:sz w:val="28"/>
          <w:szCs w:val="28"/>
        </w:rPr>
        <w:t>Контроль за</w:t>
      </w:r>
      <w:proofErr w:type="gramEnd"/>
      <w:r w:rsidRPr="002D4468">
        <w:rPr>
          <w:rStyle w:val="FontStyle12"/>
          <w:sz w:val="28"/>
          <w:szCs w:val="28"/>
        </w:rPr>
        <w:t xml:space="preserve"> использованием указанных средств.</w:t>
      </w:r>
    </w:p>
    <w:p w:rsidR="00731AC4" w:rsidRPr="002D4468" w:rsidRDefault="00A158CD" w:rsidP="00A158CD">
      <w:pPr>
        <w:pStyle w:val="Style2"/>
        <w:widowControl/>
        <w:numPr>
          <w:ilvl w:val="0"/>
          <w:numId w:val="9"/>
        </w:numPr>
        <w:tabs>
          <w:tab w:val="left" w:pos="1224"/>
        </w:tabs>
        <w:spacing w:before="22"/>
        <w:ind w:firstLine="799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</w:t>
      </w:r>
    </w:p>
    <w:p w:rsidR="00731AC4" w:rsidRPr="002D4468" w:rsidRDefault="00A158CD" w:rsidP="00A158CD">
      <w:pPr>
        <w:pStyle w:val="Style2"/>
        <w:widowControl/>
        <w:numPr>
          <w:ilvl w:val="0"/>
          <w:numId w:val="10"/>
        </w:numPr>
        <w:tabs>
          <w:tab w:val="left" w:pos="1296"/>
        </w:tabs>
        <w:spacing w:before="7"/>
        <w:ind w:firstLine="799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731AC4" w:rsidRPr="002D4468" w:rsidRDefault="00A158CD" w:rsidP="00A158CD">
      <w:pPr>
        <w:pStyle w:val="Style2"/>
        <w:widowControl/>
        <w:numPr>
          <w:ilvl w:val="0"/>
          <w:numId w:val="10"/>
        </w:numPr>
        <w:tabs>
          <w:tab w:val="left" w:pos="1296"/>
        </w:tabs>
        <w:ind w:firstLine="799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 рук и дозатором для обработки рук кожным антисептиком.</w:t>
      </w: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2D4468" w:rsidRDefault="002D4468">
      <w:pPr>
        <w:pStyle w:val="Style8"/>
        <w:widowControl/>
        <w:spacing w:before="58"/>
        <w:ind w:left="778"/>
        <w:rPr>
          <w:rStyle w:val="FontStyle14"/>
          <w:sz w:val="28"/>
          <w:szCs w:val="28"/>
        </w:rPr>
      </w:pPr>
    </w:p>
    <w:p w:rsidR="00731AC4" w:rsidRPr="002D4468" w:rsidRDefault="00A158CD" w:rsidP="002D4468">
      <w:pPr>
        <w:pStyle w:val="Style8"/>
        <w:widowControl/>
        <w:spacing w:before="58"/>
        <w:ind w:left="778" w:firstLine="73"/>
        <w:rPr>
          <w:rStyle w:val="FontStyle14"/>
          <w:b/>
          <w:sz w:val="28"/>
          <w:szCs w:val="28"/>
        </w:rPr>
      </w:pPr>
      <w:r w:rsidRPr="002D4468">
        <w:rPr>
          <w:rStyle w:val="FontStyle14"/>
          <w:b/>
          <w:sz w:val="28"/>
          <w:szCs w:val="28"/>
        </w:rPr>
        <w:lastRenderedPageBreak/>
        <w:t>Рекомендации по организации работы предприятий и индивидуальных предпринимателей по видам деятельности</w:t>
      </w:r>
    </w:p>
    <w:p w:rsidR="00731AC4" w:rsidRPr="002D4468" w:rsidRDefault="00731AC4" w:rsidP="002D4468">
      <w:pPr>
        <w:pStyle w:val="Style3"/>
        <w:widowControl/>
        <w:spacing w:line="240" w:lineRule="exact"/>
        <w:ind w:right="43" w:firstLine="763"/>
        <w:jc w:val="center"/>
        <w:rPr>
          <w:b/>
          <w:sz w:val="28"/>
          <w:szCs w:val="28"/>
        </w:rPr>
      </w:pPr>
    </w:p>
    <w:p w:rsidR="00731AC4" w:rsidRPr="002D4468" w:rsidRDefault="00A158CD">
      <w:pPr>
        <w:pStyle w:val="Style3"/>
        <w:widowControl/>
        <w:spacing w:before="5" w:line="288" w:lineRule="exact"/>
        <w:ind w:right="43"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Работа вахтовым методом: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3.1/2.2.0176/1-20. 3.1. Профилактика инфекционных болезней. 2.2. Гигиена труда. Рекомендации по организации работы вахтовым методом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-19. Методические рекомендации», утвержденные Главным государственным санитарным врачом Российской Федерации 30.04.2020.</w:t>
      </w:r>
    </w:p>
    <w:p w:rsidR="00731AC4" w:rsidRPr="002D4468" w:rsidRDefault="00A158CD">
      <w:pPr>
        <w:pStyle w:val="Style3"/>
        <w:widowControl/>
        <w:spacing w:before="7"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Спортивные организации: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-19. Методические рекомендации», утвержденные Главным государственным санитарным врачом Российской Федерации 25.05.2020.</w:t>
      </w:r>
    </w:p>
    <w:p w:rsidR="00731AC4" w:rsidRPr="002D4468" w:rsidRDefault="00A158CD">
      <w:pPr>
        <w:pStyle w:val="Style3"/>
        <w:widowControl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Учреждения физической культуры и спорта: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3.1/2.1.0192-20. 3.1. Профилактика инфекционных болезней. 2.1. „Коммунальная гигиена. Рекомендации по профилактике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</w:t>
      </w:r>
      <w:r w:rsidRPr="002D4468">
        <w:rPr>
          <w:rStyle w:val="FontStyle12"/>
          <w:sz w:val="28"/>
          <w:szCs w:val="28"/>
        </w:rPr>
        <w:t>1</w:t>
      </w:r>
      <w:r w:rsidRPr="002D4468">
        <w:rPr>
          <w:rStyle w:val="FontStyle12"/>
          <w:sz w:val="28"/>
          <w:szCs w:val="28"/>
          <w:lang w:val="en-US"/>
        </w:rPr>
        <w:t>D</w:t>
      </w:r>
      <w:r w:rsidRPr="002D4468">
        <w:rPr>
          <w:rStyle w:val="FontStyle12"/>
          <w:sz w:val="28"/>
          <w:szCs w:val="28"/>
        </w:rPr>
        <w:t xml:space="preserve">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proofErr w:type="gramStart"/>
      <w:r w:rsidRPr="002D4468">
        <w:rPr>
          <w:rStyle w:val="FontStyle12"/>
          <w:sz w:val="28"/>
          <w:szCs w:val="28"/>
        </w:rPr>
        <w:t>фитнес-клубах</w:t>
      </w:r>
      <w:proofErr w:type="spellEnd"/>
      <w:proofErr w:type="gramEnd"/>
      <w:r w:rsidRPr="002D4468">
        <w:rPr>
          <w:rStyle w:val="FontStyle12"/>
          <w:sz w:val="28"/>
          <w:szCs w:val="28"/>
        </w:rPr>
        <w:t>). Методические рекомендации», утвержденные Главным государственным санитарным врачом Российской Федерации 04.06.2020.</w:t>
      </w:r>
    </w:p>
    <w:p w:rsidR="00731AC4" w:rsidRPr="002D4468" w:rsidRDefault="00A158CD">
      <w:pPr>
        <w:pStyle w:val="Style3"/>
        <w:widowControl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Организации отдыха детей и их оздоровления: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-19. Методические рекомендации», утвержденные Главным государственным санитарным врачом Российской Федерации 25.05.2020.</w:t>
      </w:r>
    </w:p>
    <w:p w:rsidR="00731AC4" w:rsidRPr="002D4468" w:rsidRDefault="00A158CD">
      <w:pPr>
        <w:pStyle w:val="Style3"/>
        <w:widowControl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Предприятия общественного питания: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-19. Методические рекомендации», утвержденные Главным государственным санитарным врачом Российской Федерации 30.05.2020.</w:t>
      </w:r>
    </w:p>
    <w:p w:rsidR="00731AC4" w:rsidRPr="002D4468" w:rsidRDefault="00A158CD">
      <w:pPr>
        <w:pStyle w:val="Style3"/>
        <w:widowControl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Предприятия торговли: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3.1/2.3.5.0191-20. 3.1. Профилактика инфекционных болезней. 2.3.5. Предприятия торговли. Рекомендации по профилактике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предприятиях торговли. Методические рекомендации», утвержденные Главным государственным санитарным врачом Российской Федерации 01.06.2020.</w:t>
      </w:r>
    </w:p>
    <w:p w:rsidR="00731AC4" w:rsidRPr="002D4468" w:rsidRDefault="00A158CD">
      <w:pPr>
        <w:pStyle w:val="Style3"/>
        <w:widowControl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Театры и концертные организации: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</w:t>
      </w:r>
      <w:r w:rsidRPr="002D4468">
        <w:rPr>
          <w:rStyle w:val="FontStyle12"/>
          <w:sz w:val="28"/>
          <w:szCs w:val="28"/>
        </w:rPr>
        <w:lastRenderedPageBreak/>
        <w:t>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при   осуществлении   деятельности   театров   и   концертных организаций.</w:t>
      </w:r>
    </w:p>
    <w:p w:rsidR="00731AC4" w:rsidRPr="002D4468" w:rsidRDefault="00A158CD">
      <w:pPr>
        <w:pStyle w:val="Style6"/>
        <w:widowControl/>
        <w:spacing w:before="58"/>
        <w:ind w:right="72"/>
        <w:rPr>
          <w:rStyle w:val="FontStyle12"/>
          <w:sz w:val="28"/>
          <w:szCs w:val="28"/>
        </w:rPr>
      </w:pPr>
      <w:r w:rsidRPr="002D4468">
        <w:rPr>
          <w:rStyle w:val="FontStyle12"/>
          <w:sz w:val="28"/>
          <w:szCs w:val="28"/>
        </w:rPr>
        <w:t>Методические рекомендации», утвержденные Главным государственным санитарным врачом Российской Федерации 21.07.2020.</w:t>
      </w:r>
    </w:p>
    <w:p w:rsidR="00731AC4" w:rsidRPr="002D4468" w:rsidRDefault="00A158CD">
      <w:pPr>
        <w:pStyle w:val="Style3"/>
        <w:widowControl/>
        <w:spacing w:before="7" w:line="288" w:lineRule="exact"/>
        <w:ind w:right="58"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Кинотеатры: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3.1/2.1,0189-20.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кинотеатрах. Методические рекомендации», утвержденные Главным государственным санитарным врачом Российской Федерации 27.05.2020.</w:t>
      </w:r>
    </w:p>
    <w:p w:rsidR="00731AC4" w:rsidRPr="002D4468" w:rsidRDefault="00A158CD">
      <w:pPr>
        <w:pStyle w:val="Style3"/>
        <w:widowControl/>
        <w:spacing w:before="7" w:line="288" w:lineRule="exact"/>
        <w:ind w:firstLine="778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Образовательные организации: </w:t>
      </w:r>
      <w:r w:rsidRPr="002D4468">
        <w:rPr>
          <w:rStyle w:val="FontStyle12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-19)», утвержденные Постановлением Главного государственного санитарного врача Российской Федерации от 30.06.2020 Л</w:t>
      </w:r>
      <w:r w:rsidRPr="002D4468">
        <w:rPr>
          <w:rStyle w:val="FontStyle16"/>
          <w:sz w:val="28"/>
          <w:szCs w:val="28"/>
          <w:vertAlign w:val="superscript"/>
        </w:rPr>
        <w:t>г</w:t>
      </w:r>
      <w:proofErr w:type="gramStart"/>
      <w:r w:rsidRPr="002D4468">
        <w:rPr>
          <w:rStyle w:val="FontStyle16"/>
          <w:sz w:val="28"/>
          <w:szCs w:val="28"/>
        </w:rPr>
        <w:t>2</w:t>
      </w:r>
      <w:proofErr w:type="gramEnd"/>
      <w:r w:rsidRPr="002D4468">
        <w:rPr>
          <w:rStyle w:val="FontStyle16"/>
          <w:sz w:val="28"/>
          <w:szCs w:val="28"/>
        </w:rPr>
        <w:t xml:space="preserve"> </w:t>
      </w:r>
      <w:r w:rsidRPr="002D4468">
        <w:rPr>
          <w:rStyle w:val="FontStyle12"/>
          <w:sz w:val="28"/>
          <w:szCs w:val="28"/>
        </w:rPr>
        <w:t>16.</w:t>
      </w:r>
    </w:p>
    <w:p w:rsidR="00731AC4" w:rsidRPr="002D4468" w:rsidRDefault="00A158CD">
      <w:pPr>
        <w:pStyle w:val="Style3"/>
        <w:widowControl/>
        <w:spacing w:before="7" w:line="288" w:lineRule="exact"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Выставочная деятельность: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3.1/2.1.0198-20.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 xml:space="preserve">-19) при осуществлении </w:t>
      </w:r>
      <w:proofErr w:type="spellStart"/>
      <w:r w:rsidRPr="002D4468">
        <w:rPr>
          <w:rStyle w:val="FontStyle12"/>
          <w:sz w:val="28"/>
          <w:szCs w:val="28"/>
        </w:rPr>
        <w:t>конгрессной</w:t>
      </w:r>
      <w:proofErr w:type="spellEnd"/>
      <w:r w:rsidRPr="002D4468">
        <w:rPr>
          <w:rStyle w:val="FontStyle12"/>
          <w:sz w:val="28"/>
          <w:szCs w:val="28"/>
        </w:rPr>
        <w:t xml:space="preserve"> и выставочной деятельности. Методические рекомендации», утвержденные Главным • государственным санитарным врачом Российской Федерации 26.06.2020.</w:t>
      </w:r>
    </w:p>
    <w:p w:rsidR="00731AC4" w:rsidRPr="002D4468" w:rsidRDefault="00A158CD">
      <w:pPr>
        <w:pStyle w:val="Style3"/>
        <w:widowControl/>
        <w:spacing w:before="14" w:line="288" w:lineRule="exact"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Бани, сауны: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3.1/2.1.0181-20. 3.1. Профилактика инфекционных болезней. 2.1. Коммунальная гигиена. Рекомендации по организации работы бань и саун с целью недопущения заноса и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-19). Методические рекомендации», утвержденные Главным государственным санитарным врачом Российской Федерации 19.05.2020.</w:t>
      </w:r>
    </w:p>
    <w:p w:rsidR="00731AC4" w:rsidRPr="002D4468" w:rsidRDefault="00A158CD">
      <w:pPr>
        <w:pStyle w:val="Style3"/>
        <w:widowControl/>
        <w:spacing w:before="7" w:line="288" w:lineRule="exact"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Профессиональные образовательные организации: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3.1/2.4.0206-20. 3.1. Профилактика инфекционных болезней. 2.4. Гигиена детей и подростков. Рекомендации по профилактике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профессиональных образовательных организациях. Методические рекомендации», утвержденные Главным государственным санитарным врачом Российской Федерации 17.08.2020.</w:t>
      </w:r>
    </w:p>
    <w:p w:rsidR="00731AC4" w:rsidRPr="002D4468" w:rsidRDefault="00A158CD">
      <w:pPr>
        <w:pStyle w:val="Style3"/>
        <w:widowControl/>
        <w:spacing w:line="288" w:lineRule="exact"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Музеи, музеи-заповедники, дворцово-парковые музеи: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3.1/2.1.0194-20.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музеях, музеях-заповедниках, дворцово-парковых музеях. Методические рекомендации», утвержденные Главным государственным санитарным врачом Российской Федерации 10.06.2020, в том числе в части запрета проведения в помещениях музея массовых мероприятий.</w:t>
      </w:r>
    </w:p>
    <w:p w:rsidR="00731AC4" w:rsidRPr="002D4468" w:rsidRDefault="00A158CD" w:rsidP="00A158CD">
      <w:pPr>
        <w:pStyle w:val="Style3"/>
        <w:widowControl/>
        <w:spacing w:line="288" w:lineRule="exact"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Библиотеки: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3.1/2.1.0195-20. 3.1. Профилактика инфекционных болезней. 2.1. Коммунальная гигиена. </w:t>
      </w:r>
      <w:r w:rsidRPr="002D4468">
        <w:rPr>
          <w:rStyle w:val="FontStyle12"/>
          <w:sz w:val="28"/>
          <w:szCs w:val="28"/>
        </w:rPr>
        <w:lastRenderedPageBreak/>
        <w:t xml:space="preserve">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  библиотеках.    Методические   рекомендации»,   утвержденные Главным государственным санитарным врачом Российской Федерации 19.06.2020, в том числе в части запрета проведения в помещениях библиотек массовых мероприятий.</w:t>
      </w:r>
    </w:p>
    <w:p w:rsidR="00731AC4" w:rsidRPr="002D4468" w:rsidRDefault="00A158CD">
      <w:pPr>
        <w:pStyle w:val="Style3"/>
        <w:widowControl/>
        <w:spacing w:before="29" w:line="288" w:lineRule="exact"/>
        <w:ind w:firstLine="778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Салоны красоты и парикмахерские: </w:t>
      </w:r>
      <w:r w:rsidRPr="002D4468">
        <w:rPr>
          <w:rStyle w:val="FontStyle12"/>
          <w:sz w:val="28"/>
          <w:szCs w:val="28"/>
        </w:rPr>
        <w:t xml:space="preserve">«МР 3.1/2.2.0173/1-20.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-19). Методические рекомендации».</w:t>
      </w:r>
    </w:p>
    <w:p w:rsidR="00731AC4" w:rsidRPr="002D4468" w:rsidRDefault="00A158CD">
      <w:pPr>
        <w:pStyle w:val="Style3"/>
        <w:widowControl/>
        <w:spacing w:before="14" w:line="288" w:lineRule="exact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Прачечные и химчистки: </w:t>
      </w:r>
      <w:r w:rsidRPr="002D4468">
        <w:rPr>
          <w:rStyle w:val="FontStyle12"/>
          <w:sz w:val="28"/>
          <w:szCs w:val="28"/>
        </w:rPr>
        <w:t xml:space="preserve">«МР 3.1/2.2.0173/2-20. 3.1. Профилактика инфекционных болезней. 2.2. Гигиена труда, рекомендации по организации работы прачечных и химчисток с целью недопущения заноса и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-19). Методические рекомендации».</w:t>
      </w:r>
    </w:p>
    <w:p w:rsidR="00731AC4" w:rsidRPr="002D4468" w:rsidRDefault="00A158CD">
      <w:pPr>
        <w:pStyle w:val="Style3"/>
        <w:widowControl/>
        <w:spacing w:before="7" w:line="288" w:lineRule="exact"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Ателье: </w:t>
      </w:r>
      <w:r w:rsidRPr="002D4468">
        <w:rPr>
          <w:rStyle w:val="FontStyle12"/>
          <w:sz w:val="28"/>
          <w:szCs w:val="28"/>
        </w:rPr>
        <w:t xml:space="preserve">«МР 3.1/2.2.0173/3-20. 3.1. Профилактика инфекционных болезней. 2.2. Гигиена труда. Рекомендации по организации работы ателье с целью недопущения заноса и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-19). Методические рекомендации».</w:t>
      </w:r>
    </w:p>
    <w:p w:rsidR="00731AC4" w:rsidRPr="002D4468" w:rsidRDefault="00A158CD">
      <w:pPr>
        <w:pStyle w:val="Style3"/>
        <w:widowControl/>
        <w:spacing w:before="22"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Предприятия по техническому обслуживанию автомобилей </w:t>
      </w:r>
      <w:r w:rsidRPr="002D4468">
        <w:rPr>
          <w:rStyle w:val="FontStyle12"/>
          <w:sz w:val="28"/>
          <w:szCs w:val="28"/>
        </w:rPr>
        <w:t xml:space="preserve">«МР 3.1/2.2.0173/4-20. 3.1. Профилактика инфекционных болезней. 2.2. Гигиена труда. Рекомендации по организации работы предприятий по техническому обслуживанию автомобилей с целью недопущения заноса и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-19). Методические рекомендации».</w:t>
      </w:r>
    </w:p>
    <w:p w:rsidR="00731AC4" w:rsidRPr="002D4468" w:rsidRDefault="00A158CD">
      <w:pPr>
        <w:pStyle w:val="Style3"/>
        <w:widowControl/>
        <w:ind w:firstLine="778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Строительная отрасль: </w:t>
      </w:r>
      <w:proofErr w:type="gramStart"/>
      <w:r w:rsidRPr="002D4468">
        <w:rPr>
          <w:rStyle w:val="FontStyle12"/>
          <w:sz w:val="28"/>
          <w:szCs w:val="28"/>
        </w:rPr>
        <w:t xml:space="preserve">Письмо </w:t>
      </w:r>
      <w:proofErr w:type="spellStart"/>
      <w:r w:rsidRPr="002D4468">
        <w:rPr>
          <w:rStyle w:val="FontStyle12"/>
          <w:sz w:val="28"/>
          <w:szCs w:val="28"/>
        </w:rPr>
        <w:t>Роспотребнадзора</w:t>
      </w:r>
      <w:proofErr w:type="spellEnd"/>
      <w:r w:rsidRPr="002D4468">
        <w:rPr>
          <w:rStyle w:val="FontStyle12"/>
          <w:sz w:val="28"/>
          <w:szCs w:val="28"/>
        </w:rPr>
        <w:t xml:space="preserve"> от 18.04.2020 № 02/7329-2020-27 «О проведении профилактических и дезинфекционных мероприятий для работников строительной отрасли» (вместе с «МР 3.1/2.2.0172/2-20. 3.1.</w:t>
      </w:r>
      <w:proofErr w:type="gramEnd"/>
      <w:r w:rsidRPr="002D4468">
        <w:rPr>
          <w:rStyle w:val="FontStyle12"/>
          <w:sz w:val="28"/>
          <w:szCs w:val="28"/>
        </w:rPr>
        <w:t xml:space="preserve"> Профилактика инфекционных болезней. 2.2, Гигиена труда. Рекомендации по профилактике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 xml:space="preserve">-19) среди работников строительной отрасли. </w:t>
      </w:r>
      <w:proofErr w:type="gramStart"/>
      <w:r w:rsidRPr="002D4468">
        <w:rPr>
          <w:rStyle w:val="FontStyle12"/>
          <w:sz w:val="28"/>
          <w:szCs w:val="28"/>
        </w:rPr>
        <w:t>Методические рекомендации»).</w:t>
      </w:r>
      <w:proofErr w:type="gramEnd"/>
    </w:p>
    <w:p w:rsidR="00731AC4" w:rsidRPr="002D4468" w:rsidRDefault="00A158CD">
      <w:pPr>
        <w:pStyle w:val="Style3"/>
        <w:widowControl/>
        <w:ind w:firstLine="770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Гостиницы: </w:t>
      </w:r>
      <w:r w:rsidRPr="002D4468">
        <w:rPr>
          <w:rStyle w:val="FontStyle12"/>
          <w:sz w:val="28"/>
          <w:szCs w:val="28"/>
        </w:rPr>
        <w:t xml:space="preserve">«МР 3.1/2.1.0193-20. 3.1. Профилактика инфекционных болезней. 2.1. Коммунальная гигиена. Рекомендации по профилактике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>-19) в учреждениях, осуществляющих деятельность по предоставлению мест для временного проживания (гостиницы и иные средства размещения). Методические рекомендации», утвержденные Главным государственным санитарным врачом Российской Федерации 04.06.2020.</w:t>
      </w:r>
    </w:p>
    <w:p w:rsidR="00731AC4" w:rsidRPr="002D4468" w:rsidRDefault="00A158CD">
      <w:pPr>
        <w:pStyle w:val="Style3"/>
        <w:widowControl/>
        <w:rPr>
          <w:rStyle w:val="FontStyle12"/>
          <w:sz w:val="28"/>
          <w:szCs w:val="28"/>
        </w:rPr>
      </w:pPr>
      <w:proofErr w:type="gramStart"/>
      <w:r w:rsidRPr="002D4468">
        <w:rPr>
          <w:rStyle w:val="FontStyle11"/>
          <w:sz w:val="28"/>
          <w:szCs w:val="28"/>
        </w:rPr>
        <w:t xml:space="preserve">Транспортные предприятия: </w:t>
      </w:r>
      <w:r w:rsidRPr="002D4468">
        <w:rPr>
          <w:rStyle w:val="FontStyle12"/>
          <w:sz w:val="28"/>
          <w:szCs w:val="28"/>
        </w:rPr>
        <w:t xml:space="preserve">методические рекомендации «МР 3.1/2.5.0172/4-20 «Рекомендации по организации работы транспорта и транспортных предприятий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 xml:space="preserve">-19», утвержденные Главным государственным санитарным врачом Российской Федерации 20.04.2020, «МР 3.1/2.1.0201-20 «Рекомендации по проведению профилактических мероприятий по предупреждению распространения новой </w:t>
      </w:r>
      <w:proofErr w:type="spellStart"/>
      <w:r w:rsidRPr="002D4468">
        <w:rPr>
          <w:rStyle w:val="FontStyle12"/>
          <w:sz w:val="28"/>
          <w:szCs w:val="28"/>
        </w:rPr>
        <w:t>коронавирусной</w:t>
      </w:r>
      <w:proofErr w:type="spellEnd"/>
      <w:r w:rsidRPr="002D4468">
        <w:rPr>
          <w:rStyle w:val="FontStyle12"/>
          <w:sz w:val="28"/>
          <w:szCs w:val="28"/>
        </w:rPr>
        <w:t xml:space="preserve"> инфекции (</w:t>
      </w:r>
      <w:r w:rsidRPr="002D4468">
        <w:rPr>
          <w:rStyle w:val="FontStyle12"/>
          <w:sz w:val="28"/>
          <w:szCs w:val="28"/>
          <w:lang w:val="en-US"/>
        </w:rPr>
        <w:t>COVID</w:t>
      </w:r>
      <w:r w:rsidRPr="002D4468">
        <w:rPr>
          <w:rStyle w:val="FontStyle12"/>
          <w:sz w:val="28"/>
          <w:szCs w:val="28"/>
        </w:rPr>
        <w:t xml:space="preserve">-19) для судоходных компаний, осуществляющих деятельность в сфере </w:t>
      </w:r>
      <w:r w:rsidRPr="002D4468">
        <w:rPr>
          <w:rStyle w:val="FontStyle12"/>
          <w:sz w:val="28"/>
          <w:szCs w:val="28"/>
        </w:rPr>
        <w:lastRenderedPageBreak/>
        <w:t>пассажирских перевозок внутренним водным транспортом», утвержденные Главным</w:t>
      </w:r>
      <w:proofErr w:type="gramEnd"/>
      <w:r w:rsidRPr="002D4468">
        <w:rPr>
          <w:rStyle w:val="FontStyle12"/>
          <w:sz w:val="28"/>
          <w:szCs w:val="28"/>
        </w:rPr>
        <w:t xml:space="preserve"> государственным санитарным врачом Российской Федерации 10.07.2020.</w:t>
      </w:r>
    </w:p>
    <w:p w:rsidR="00A158CD" w:rsidRPr="002D4468" w:rsidRDefault="00A158CD">
      <w:pPr>
        <w:pStyle w:val="Style3"/>
        <w:widowControl/>
        <w:spacing w:before="58" w:line="288" w:lineRule="exact"/>
        <w:ind w:firstLine="763"/>
        <w:rPr>
          <w:rStyle w:val="FontStyle12"/>
          <w:sz w:val="28"/>
          <w:szCs w:val="28"/>
        </w:rPr>
      </w:pPr>
      <w:r w:rsidRPr="002D4468">
        <w:rPr>
          <w:rStyle w:val="FontStyle11"/>
          <w:sz w:val="28"/>
          <w:szCs w:val="28"/>
        </w:rPr>
        <w:t xml:space="preserve">Предприятия агропромышленного комплекса: </w:t>
      </w:r>
      <w:r w:rsidRPr="002D4468">
        <w:rPr>
          <w:rStyle w:val="FontStyle12"/>
          <w:sz w:val="28"/>
          <w:szCs w:val="28"/>
        </w:rPr>
        <w:t xml:space="preserve">«МР 3.1/2.3.0172/3-20 «Рекомендации по организации работы предприятий агропромышленного комплекса в условиях сохранения рисков распространения </w:t>
      </w:r>
      <w:r w:rsidRPr="002D4468">
        <w:rPr>
          <w:rStyle w:val="FontStyle12"/>
          <w:sz w:val="28"/>
          <w:szCs w:val="28"/>
          <w:lang w:val="en-US"/>
        </w:rPr>
        <w:t>COVTD</w:t>
      </w:r>
      <w:r w:rsidRPr="002D4468">
        <w:rPr>
          <w:rStyle w:val="FontStyle12"/>
          <w:sz w:val="28"/>
          <w:szCs w:val="28"/>
        </w:rPr>
        <w:t>-19», утвержденные Главным государственным санитарным врачом Российской Федерации 20.04.2020.</w:t>
      </w:r>
    </w:p>
    <w:sectPr w:rsidR="00A158CD" w:rsidRPr="002D4468" w:rsidSect="00731AC4">
      <w:headerReference w:type="even" r:id="rId7"/>
      <w:headerReference w:type="default" r:id="rId8"/>
      <w:type w:val="continuous"/>
      <w:pgSz w:w="11905" w:h="16837"/>
      <w:pgMar w:top="1137" w:right="1275" w:bottom="1440" w:left="14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52" w:rsidRDefault="00E06452">
      <w:r>
        <w:separator/>
      </w:r>
    </w:p>
  </w:endnote>
  <w:endnote w:type="continuationSeparator" w:id="0">
    <w:p w:rsidR="00E06452" w:rsidRDefault="00E0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52" w:rsidRDefault="00E06452">
      <w:r>
        <w:separator/>
      </w:r>
    </w:p>
  </w:footnote>
  <w:footnote w:type="continuationSeparator" w:id="0">
    <w:p w:rsidR="00E06452" w:rsidRDefault="00E0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C4" w:rsidRDefault="005A71ED">
    <w:pPr>
      <w:pStyle w:val="Style5"/>
      <w:widowControl/>
      <w:ind w:left="4509" w:right="-36"/>
      <w:jc w:val="both"/>
      <w:rPr>
        <w:rStyle w:val="FontStyle15"/>
      </w:rPr>
    </w:pPr>
    <w:r>
      <w:rPr>
        <w:rStyle w:val="FontStyle15"/>
      </w:rPr>
      <w:fldChar w:fldCharType="begin"/>
    </w:r>
    <w:r w:rsidR="00A158CD">
      <w:rPr>
        <w:rStyle w:val="FontStyle15"/>
      </w:rPr>
      <w:instrText>PAGE</w:instrText>
    </w:r>
    <w:r>
      <w:rPr>
        <w:rStyle w:val="FontStyle15"/>
      </w:rPr>
      <w:fldChar w:fldCharType="separate"/>
    </w:r>
    <w:r w:rsidR="00922335">
      <w:rPr>
        <w:rStyle w:val="FontStyle15"/>
        <w:noProof/>
      </w:rPr>
      <w:t>6</w:t>
    </w:r>
    <w:r>
      <w:rPr>
        <w:rStyle w:val="FontStyle1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C4" w:rsidRDefault="00731AC4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2DE9"/>
    <w:multiLevelType w:val="singleLevel"/>
    <w:tmpl w:val="F838383E"/>
    <w:lvl w:ilvl="0">
      <w:start w:val="1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68B06303"/>
    <w:multiLevelType w:val="singleLevel"/>
    <w:tmpl w:val="A8ECD510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11"/>
        <w:numFmt w:val="decimal"/>
        <w:lvlText w:val="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158CD"/>
    <w:rsid w:val="002D4468"/>
    <w:rsid w:val="005A71ED"/>
    <w:rsid w:val="00731AC4"/>
    <w:rsid w:val="00922335"/>
    <w:rsid w:val="00A158CD"/>
    <w:rsid w:val="00E0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C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1AC4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731AC4"/>
    <w:pPr>
      <w:spacing w:line="288" w:lineRule="exact"/>
      <w:ind w:firstLine="770"/>
      <w:jc w:val="both"/>
    </w:pPr>
  </w:style>
  <w:style w:type="paragraph" w:customStyle="1" w:styleId="Style3">
    <w:name w:val="Style3"/>
    <w:basedOn w:val="a"/>
    <w:uiPriority w:val="99"/>
    <w:rsid w:val="00731AC4"/>
    <w:pPr>
      <w:spacing w:line="295" w:lineRule="exact"/>
      <w:ind w:firstLine="756"/>
      <w:jc w:val="both"/>
    </w:pPr>
  </w:style>
  <w:style w:type="paragraph" w:customStyle="1" w:styleId="Style4">
    <w:name w:val="Style4"/>
    <w:basedOn w:val="a"/>
    <w:uiPriority w:val="99"/>
    <w:rsid w:val="00731AC4"/>
  </w:style>
  <w:style w:type="paragraph" w:customStyle="1" w:styleId="Style5">
    <w:name w:val="Style5"/>
    <w:basedOn w:val="a"/>
    <w:uiPriority w:val="99"/>
    <w:rsid w:val="00731AC4"/>
  </w:style>
  <w:style w:type="paragraph" w:customStyle="1" w:styleId="Style6">
    <w:name w:val="Style6"/>
    <w:basedOn w:val="a"/>
    <w:uiPriority w:val="99"/>
    <w:rsid w:val="00731AC4"/>
    <w:pPr>
      <w:spacing w:line="288" w:lineRule="exact"/>
      <w:jc w:val="both"/>
    </w:pPr>
  </w:style>
  <w:style w:type="paragraph" w:customStyle="1" w:styleId="Style7">
    <w:name w:val="Style7"/>
    <w:basedOn w:val="a"/>
    <w:uiPriority w:val="99"/>
    <w:rsid w:val="00731AC4"/>
  </w:style>
  <w:style w:type="paragraph" w:customStyle="1" w:styleId="Style8">
    <w:name w:val="Style8"/>
    <w:basedOn w:val="a"/>
    <w:uiPriority w:val="99"/>
    <w:rsid w:val="00731AC4"/>
    <w:pPr>
      <w:spacing w:line="288" w:lineRule="exact"/>
      <w:ind w:firstLine="2038"/>
    </w:pPr>
  </w:style>
  <w:style w:type="character" w:customStyle="1" w:styleId="FontStyle11">
    <w:name w:val="Font Style11"/>
    <w:basedOn w:val="a0"/>
    <w:uiPriority w:val="99"/>
    <w:rsid w:val="00731A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731AC4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31AC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31AC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731AC4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31AC4"/>
    <w:rPr>
      <w:rFonts w:ascii="Times New Roman" w:hAnsi="Times New Roman" w:cs="Times New Roman"/>
      <w:spacing w:val="-20"/>
      <w:sz w:val="16"/>
      <w:szCs w:val="16"/>
    </w:rPr>
  </w:style>
  <w:style w:type="character" w:styleId="a3">
    <w:name w:val="Hyperlink"/>
    <w:basedOn w:val="a0"/>
    <w:uiPriority w:val="99"/>
    <w:rsid w:val="00731AC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11321</Characters>
  <Application>Microsoft Office Word</Application>
  <DocSecurity>0</DocSecurity>
  <Lines>94</Lines>
  <Paragraphs>26</Paragraphs>
  <ScaleCrop>false</ScaleCrop>
  <Company>КГКУ "ЦЗН ЗАТО г. Железногорска"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Елена Геннадьевна</dc:creator>
  <cp:lastModifiedBy>Markovich</cp:lastModifiedBy>
  <cp:revision>2</cp:revision>
  <dcterms:created xsi:type="dcterms:W3CDTF">2020-12-17T04:25:00Z</dcterms:created>
  <dcterms:modified xsi:type="dcterms:W3CDTF">2020-12-17T04:25:00Z</dcterms:modified>
</cp:coreProperties>
</file>